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E73" w:rsidRDefault="00D31E73" w:rsidP="00D31E73">
      <w:pPr>
        <w:rPr>
          <w:rStyle w:val="a3"/>
          <w:rFonts w:ascii="Arial" w:eastAsia="Calibri" w:hAnsi="Arial" w:cs="Arial"/>
          <w:bCs/>
          <w:i/>
          <w:iCs/>
          <w:kern w:val="36"/>
        </w:rPr>
      </w:pPr>
      <w:bookmarkStart w:id="0" w:name="_Hlk189061593"/>
      <w:r w:rsidRPr="00D31E73">
        <w:rPr>
          <w:rFonts w:ascii="Arial" w:eastAsia="Calibri" w:hAnsi="Arial" w:cs="Arial"/>
          <w:bCs/>
          <w:i/>
          <w:iCs/>
          <w:kern w:val="36"/>
        </w:rPr>
        <w:t>Письмо ФНС России от 17.01.2025 N ЕА-4-15/354@</w:t>
      </w:r>
    </w:p>
    <w:p w:rsidR="00D31E73" w:rsidRDefault="00D31E73" w:rsidP="00D31E73"/>
    <w:p w:rsidR="00D31E73" w:rsidRDefault="00D31E73" w:rsidP="00D31E7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86C79">
        <w:rPr>
          <w:rFonts w:ascii="Arial" w:hAnsi="Arial" w:cs="Arial"/>
        </w:rPr>
        <w:t>Для уменьшения ошибочных начислений по уведомлениям об исчисленных налогах в</w:t>
      </w:r>
      <w:r>
        <w:rPr>
          <w:rFonts w:ascii="Arial" w:hAnsi="Arial" w:cs="Arial"/>
        </w:rPr>
        <w:t> </w:t>
      </w:r>
      <w:r w:rsidRPr="00A86C79">
        <w:rPr>
          <w:rFonts w:ascii="Arial" w:hAnsi="Arial" w:cs="Arial"/>
        </w:rPr>
        <w:t xml:space="preserve">части НДФЛ, ФНС направила доработанные контрольные соотношения. Их надо применять до того, как скорректируют действующие контрольные соотношения, введенные с 1 января 2025 г. Дополнения потребовались </w:t>
      </w:r>
      <w:proofErr w:type="gramStart"/>
      <w:r w:rsidRPr="00A86C79">
        <w:rPr>
          <w:rFonts w:ascii="Arial" w:hAnsi="Arial" w:cs="Arial"/>
        </w:rPr>
        <w:t>из-за</w:t>
      </w:r>
      <w:proofErr w:type="gramEnd"/>
      <w:r w:rsidRPr="00A86C79">
        <w:rPr>
          <w:rFonts w:ascii="Arial" w:hAnsi="Arial" w:cs="Arial"/>
        </w:rPr>
        <w:t xml:space="preserve"> новых КБК по</w:t>
      </w:r>
      <w:r>
        <w:rPr>
          <w:rFonts w:ascii="Arial" w:hAnsi="Arial" w:cs="Arial"/>
        </w:rPr>
        <w:t xml:space="preserve"> </w:t>
      </w:r>
      <w:r w:rsidRPr="00A86C79">
        <w:rPr>
          <w:rFonts w:ascii="Arial" w:hAnsi="Arial" w:cs="Arial"/>
        </w:rPr>
        <w:t>НДФЛ. Таблицу соответствия КБК и отчетных периодов также дополнили новыми кодами по</w:t>
      </w:r>
      <w:r>
        <w:rPr>
          <w:rFonts w:ascii="Arial" w:hAnsi="Arial" w:cs="Arial"/>
        </w:rPr>
        <w:t> </w:t>
      </w:r>
      <w:r w:rsidRPr="00A86C79">
        <w:rPr>
          <w:rFonts w:ascii="Arial" w:hAnsi="Arial" w:cs="Arial"/>
        </w:rPr>
        <w:t>НДФЛ.</w:t>
      </w:r>
    </w:p>
    <w:p w:rsidR="00D31E73" w:rsidRDefault="00D31E73" w:rsidP="00D31E7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31E73" w:rsidRDefault="00D31E73" w:rsidP="00D31E7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31E73" w:rsidRPr="00A86C79" w:rsidRDefault="00D31E73" w:rsidP="00D31E7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bookmarkEnd w:id="0"/>
    <w:p w:rsidR="00D31E73" w:rsidRDefault="00D31E73" w:rsidP="00D31E73">
      <w:pPr>
        <w:rPr>
          <w:rFonts w:ascii="Arial" w:hAnsi="Arial" w:cs="Arial"/>
        </w:rPr>
      </w:pPr>
      <w:r w:rsidRPr="00D31E73">
        <w:rPr>
          <w:rFonts w:ascii="Arial" w:hAnsi="Arial" w:cs="Arial"/>
          <w:i/>
          <w:iCs/>
        </w:rPr>
        <w:t>Постановление Правительс</w:t>
      </w:r>
      <w:r w:rsidRPr="00D31E73">
        <w:rPr>
          <w:rFonts w:ascii="Arial" w:hAnsi="Arial" w:cs="Arial"/>
          <w:i/>
          <w:iCs/>
        </w:rPr>
        <w:t>т</w:t>
      </w:r>
      <w:r w:rsidRPr="00D31E73">
        <w:rPr>
          <w:rFonts w:ascii="Arial" w:hAnsi="Arial" w:cs="Arial"/>
          <w:i/>
          <w:iCs/>
        </w:rPr>
        <w:t>ва РФ от 25.02.2025 N 220</w:t>
      </w:r>
    </w:p>
    <w:p w:rsidR="00D31E73" w:rsidRDefault="00D31E73" w:rsidP="00D31E73"/>
    <w:p w:rsidR="00D31E73" w:rsidRPr="00A32A2C" w:rsidRDefault="00D31E73" w:rsidP="00D31E73">
      <w:pPr>
        <w:pStyle w:val="a4"/>
        <w:shd w:val="clear" w:color="auto" w:fill="FFFFFF"/>
        <w:spacing w:before="0" w:after="0"/>
        <w:jc w:val="both"/>
        <w:textAlignment w:val="baseline"/>
        <w:rPr>
          <w:rFonts w:ascii="Arial" w:eastAsia="Calibri" w:hAnsi="Arial" w:cs="Arial"/>
          <w:iCs/>
        </w:rPr>
      </w:pPr>
      <w:r w:rsidRPr="00A32A2C">
        <w:rPr>
          <w:rFonts w:ascii="Arial" w:eastAsia="Calibri" w:hAnsi="Arial" w:cs="Arial"/>
          <w:iCs/>
        </w:rPr>
        <w:t>Опубликованы критерии, при наличии одного из которых общее собрание акционеров до конца 2025 г</w:t>
      </w:r>
      <w:r>
        <w:rPr>
          <w:rFonts w:ascii="Arial" w:eastAsia="Calibri" w:hAnsi="Arial" w:cs="Arial"/>
          <w:iCs/>
        </w:rPr>
        <w:t xml:space="preserve">. </w:t>
      </w:r>
      <w:r w:rsidRPr="00A32A2C">
        <w:rPr>
          <w:rFonts w:ascii="Arial" w:eastAsia="Calibri" w:hAnsi="Arial" w:cs="Arial"/>
          <w:iCs/>
        </w:rPr>
        <w:t>сможет принимать решения только заочным голосованием (без</w:t>
      </w:r>
      <w:r>
        <w:rPr>
          <w:rFonts w:ascii="Arial" w:eastAsia="Calibri" w:hAnsi="Arial" w:cs="Arial"/>
          <w:iCs/>
        </w:rPr>
        <w:t> </w:t>
      </w:r>
      <w:r w:rsidRPr="00A32A2C">
        <w:rPr>
          <w:rFonts w:ascii="Arial" w:eastAsia="Calibri" w:hAnsi="Arial" w:cs="Arial"/>
          <w:iCs/>
        </w:rPr>
        <w:t>заседания) независимо от требований</w:t>
      </w:r>
      <w:r>
        <w:rPr>
          <w:rFonts w:ascii="Arial" w:eastAsia="Calibri" w:hAnsi="Arial" w:cs="Arial"/>
          <w:iCs/>
        </w:rPr>
        <w:t xml:space="preserve"> з</w:t>
      </w:r>
      <w:r w:rsidRPr="00A32A2C">
        <w:rPr>
          <w:rFonts w:ascii="Arial" w:eastAsia="Calibri" w:hAnsi="Arial" w:cs="Arial"/>
          <w:iCs/>
        </w:rPr>
        <w:t>акона об АО. Отметим, что данным послаблением нельзя будет воспользоваться, если по нему не принято решение совета директоров или</w:t>
      </w:r>
      <w:r>
        <w:rPr>
          <w:rFonts w:eastAsia="Calibri"/>
          <w:iCs/>
        </w:rPr>
        <w:t xml:space="preserve"> </w:t>
      </w:r>
      <w:r w:rsidRPr="00A32A2C">
        <w:rPr>
          <w:rFonts w:ascii="Arial" w:eastAsia="Calibri" w:hAnsi="Arial" w:cs="Arial"/>
          <w:iCs/>
        </w:rPr>
        <w:t>иного компетентного органа</w:t>
      </w:r>
      <w:r>
        <w:rPr>
          <w:rFonts w:eastAsia="Calibri"/>
          <w:iCs/>
        </w:rPr>
        <w:t xml:space="preserve"> </w:t>
      </w:r>
      <w:r w:rsidRPr="00A32A2C">
        <w:rPr>
          <w:rFonts w:ascii="Arial" w:eastAsia="Calibri" w:hAnsi="Arial" w:cs="Arial"/>
          <w:iCs/>
        </w:rPr>
        <w:t>непубличного АО. Если же такое решение есть, то заочное голосование</w:t>
      </w:r>
      <w:r>
        <w:rPr>
          <w:rFonts w:eastAsia="Calibri"/>
          <w:iCs/>
        </w:rPr>
        <w:t xml:space="preserve"> </w:t>
      </w:r>
      <w:r w:rsidRPr="00A32A2C">
        <w:rPr>
          <w:rFonts w:ascii="Arial" w:eastAsia="Calibri" w:hAnsi="Arial" w:cs="Arial"/>
          <w:iCs/>
        </w:rPr>
        <w:t>приравняют</w:t>
      </w:r>
      <w:r>
        <w:rPr>
          <w:rFonts w:eastAsia="Calibri"/>
          <w:iCs/>
        </w:rPr>
        <w:t xml:space="preserve"> </w:t>
      </w:r>
      <w:r w:rsidRPr="00A32A2C">
        <w:rPr>
          <w:rFonts w:ascii="Arial" w:eastAsia="Calibri" w:hAnsi="Arial" w:cs="Arial"/>
          <w:iCs/>
        </w:rPr>
        <w:t>к заседанию, в том числе годовому.</w:t>
      </w:r>
    </w:p>
    <w:p w:rsidR="00D31E73" w:rsidRPr="0045769A" w:rsidRDefault="00D31E73" w:rsidP="00D31E7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31E73" w:rsidRDefault="00D31E73" w:rsidP="00D31E7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31E73"/>
    <w:rsid w:val="00011A8F"/>
    <w:rsid w:val="002A41D3"/>
    <w:rsid w:val="00303C95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  <w:rsid w:val="00D31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E73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31E73"/>
    <w:rPr>
      <w:color w:val="0000FF"/>
      <w:u w:val="single"/>
    </w:rPr>
  </w:style>
  <w:style w:type="paragraph" w:styleId="a4">
    <w:name w:val="Normal (Web)"/>
    <w:basedOn w:val="a"/>
    <w:uiPriority w:val="99"/>
    <w:rsid w:val="00D31E73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2025-02-28T04:00:00Z</dcterms:created>
  <dcterms:modified xsi:type="dcterms:W3CDTF">2025-02-28T04:01:00Z</dcterms:modified>
</cp:coreProperties>
</file>